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3D28B8">
        <w:rPr>
          <w:rFonts w:asciiTheme="minorHAnsi" w:hAnsiTheme="minorHAnsi" w:cstheme="minorHAnsi"/>
          <w:b/>
          <w:sz w:val="24"/>
        </w:rPr>
        <w:t>2</w:t>
      </w:r>
      <w:r w:rsidR="00E223D4">
        <w:rPr>
          <w:rFonts w:asciiTheme="minorHAnsi" w:hAnsiTheme="minorHAnsi" w:cstheme="minorHAnsi"/>
          <w:b/>
          <w:sz w:val="24"/>
        </w:rPr>
        <w:t>29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E4601D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952B0C">
        <w:rPr>
          <w:rFonts w:asciiTheme="minorHAnsi" w:hAnsiTheme="minorHAnsi" w:cstheme="minorHAnsi"/>
          <w:b/>
          <w:sz w:val="24"/>
          <w:u w:val="thick"/>
        </w:rPr>
        <w:t>1</w:t>
      </w:r>
      <w:r w:rsidR="00795FDC">
        <w:rPr>
          <w:rFonts w:asciiTheme="minorHAnsi" w:hAnsiTheme="minorHAnsi" w:cstheme="minorHAnsi"/>
          <w:b/>
          <w:sz w:val="24"/>
          <w:u w:val="thick"/>
        </w:rPr>
        <w:t>50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795FDC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manutenção e reparo de ultramicrótomo, modelo UC7, série 591183, de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6B25C4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uso no </w:t>
      </w:r>
      <w:r w:rsidR="000A2A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o L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aboratório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E4601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795FDC">
        <w:rPr>
          <w:rFonts w:asciiTheme="minorHAnsi" w:hAnsiTheme="minorHAnsi" w:cstheme="minorHAnsi"/>
          <w:sz w:val="24"/>
          <w:szCs w:val="24"/>
        </w:rPr>
        <w:t xml:space="preserve"> solicitação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 </w:t>
      </w:r>
      <w:r w:rsidR="00795FDC">
        <w:rPr>
          <w:rFonts w:asciiTheme="minorHAnsi" w:hAnsiTheme="minorHAnsi" w:cstheme="minorHAnsi"/>
          <w:sz w:val="24"/>
          <w:szCs w:val="24"/>
        </w:rPr>
        <w:t>da</w:t>
      </w:r>
      <w:r w:rsidRPr="00620109">
        <w:rPr>
          <w:rFonts w:asciiTheme="minorHAnsi" w:hAnsiTheme="minorHAnsi" w:cstheme="minorHAnsi"/>
          <w:sz w:val="24"/>
          <w:szCs w:val="24"/>
        </w:rPr>
        <w:t xml:space="preserve"> referid</w:t>
      </w:r>
      <w:r w:rsidR="00795FDC">
        <w:rPr>
          <w:rFonts w:asciiTheme="minorHAnsi" w:hAnsiTheme="minorHAnsi" w:cstheme="minorHAnsi"/>
          <w:sz w:val="24"/>
          <w:szCs w:val="24"/>
        </w:rPr>
        <w:t>a</w:t>
      </w:r>
      <w:r w:rsidRPr="00620109">
        <w:rPr>
          <w:rFonts w:asciiTheme="minorHAnsi" w:hAnsiTheme="minorHAnsi" w:cstheme="minorHAnsi"/>
          <w:sz w:val="24"/>
          <w:szCs w:val="24"/>
        </w:rPr>
        <w:t xml:space="preserve"> </w:t>
      </w:r>
      <w:r w:rsidR="00795FDC">
        <w:rPr>
          <w:rFonts w:asciiTheme="minorHAnsi" w:hAnsiTheme="minorHAnsi" w:cstheme="minorHAnsi"/>
          <w:sz w:val="24"/>
          <w:szCs w:val="24"/>
        </w:rPr>
        <w:t>manutenção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7320A5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761942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806446" w:rsidRPr="00806446" w:rsidRDefault="00795FDC" w:rsidP="00806446">
      <w:pPr>
        <w:pStyle w:val="PargrafodaLista"/>
        <w:numPr>
          <w:ilvl w:val="0"/>
          <w:numId w:val="6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4"/>
          <w:szCs w:val="24"/>
        </w:rPr>
        <w:t>Leica</w:t>
      </w:r>
      <w:proofErr w:type="spellEnd"/>
      <w:r>
        <w:rPr>
          <w:rFonts w:ascii="Calibri" w:hAnsi="Calibri" w:cs="Calibri"/>
          <w:sz w:val="24"/>
          <w:szCs w:val="24"/>
        </w:rPr>
        <w:t xml:space="preserve"> do Brasil Importação e comércio Ltda.</w:t>
      </w:r>
    </w:p>
    <w:p w:rsidR="006B25C4" w:rsidRDefault="006B25C4" w:rsidP="00D50E14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 w:firstLine="0"/>
        <w:jc w:val="both"/>
        <w:rPr>
          <w:rFonts w:asciiTheme="minorHAnsi" w:hAnsiTheme="minorHAnsi" w:cstheme="minorHAnsi"/>
        </w:rPr>
      </w:pPr>
    </w:p>
    <w:p w:rsidR="0082284B" w:rsidRPr="00D50E14" w:rsidRDefault="00E4601D" w:rsidP="00D50E14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 w:firstLine="0"/>
        <w:jc w:val="both"/>
        <w:rPr>
          <w:rFonts w:asciiTheme="minorHAnsi" w:hAnsiTheme="minorHAnsi" w:cstheme="minorHAnsi"/>
        </w:rPr>
      </w:pPr>
      <w:r w:rsidRPr="00D50E14">
        <w:rPr>
          <w:rFonts w:asciiTheme="minorHAnsi" w:hAnsiTheme="minorHAnsi" w:cstheme="minorHAnsi"/>
        </w:rPr>
        <w:t>Q</w:t>
      </w:r>
      <w:r w:rsidR="00D35D5F" w:rsidRPr="00D50E14">
        <w:rPr>
          <w:rFonts w:asciiTheme="minorHAnsi" w:hAnsiTheme="minorHAnsi" w:cstheme="minorHAnsi"/>
        </w:rPr>
        <w:t>ue</w:t>
      </w:r>
      <w:r w:rsidR="00285762" w:rsidRPr="00D50E14">
        <w:rPr>
          <w:rFonts w:asciiTheme="minorHAnsi" w:hAnsiTheme="minorHAnsi" w:cstheme="minorHAnsi"/>
        </w:rPr>
        <w:t xml:space="preserve"> deve</w:t>
      </w:r>
      <w:r w:rsidR="0028578B" w:rsidRPr="00D50E14">
        <w:rPr>
          <w:rFonts w:asciiTheme="minorHAnsi" w:hAnsiTheme="minorHAnsi" w:cstheme="minorHAnsi"/>
        </w:rPr>
        <w:t>m</w:t>
      </w:r>
      <w:r w:rsidR="00285762" w:rsidRPr="00D50E14">
        <w:rPr>
          <w:rFonts w:asciiTheme="minorHAnsi" w:hAnsiTheme="minorHAnsi" w:cstheme="minorHAnsi"/>
        </w:rPr>
        <w:t xml:space="preserve"> ser </w:t>
      </w:r>
      <w:r w:rsidR="00F81620" w:rsidRPr="00D50E14">
        <w:rPr>
          <w:rFonts w:asciiTheme="minorHAnsi" w:hAnsiTheme="minorHAnsi" w:cstheme="minorHAnsi"/>
        </w:rPr>
        <w:t>devidamente</w:t>
      </w:r>
      <w:r w:rsidR="00285762" w:rsidRPr="00D50E14">
        <w:rPr>
          <w:rFonts w:asciiTheme="minorHAnsi" w:hAnsiTheme="minorHAnsi" w:cstheme="minorHAnsi"/>
        </w:rPr>
        <w:t xml:space="preserve"> aprovado</w:t>
      </w:r>
      <w:r w:rsidR="0028578B" w:rsidRPr="00D50E14">
        <w:rPr>
          <w:rFonts w:asciiTheme="minorHAnsi" w:hAnsiTheme="minorHAnsi" w:cstheme="minorHAnsi"/>
        </w:rPr>
        <w:t>s</w:t>
      </w:r>
      <w:r w:rsidR="00285762" w:rsidRPr="00D50E14">
        <w:rPr>
          <w:rFonts w:asciiTheme="minorHAnsi" w:hAnsiTheme="minorHAnsi" w:cstheme="minorHAnsi"/>
        </w:rPr>
        <w:t xml:space="preserve"> pela </w:t>
      </w:r>
      <w:r w:rsidR="00B877A8">
        <w:rPr>
          <w:rFonts w:asciiTheme="minorHAnsi" w:hAnsiTheme="minorHAnsi" w:cstheme="minorHAnsi"/>
        </w:rPr>
        <w:t>a</w:t>
      </w:r>
      <w:r w:rsidR="00285762" w:rsidRPr="00D50E14">
        <w:rPr>
          <w:rFonts w:asciiTheme="minorHAnsi" w:hAnsiTheme="minorHAnsi" w:cstheme="minorHAnsi"/>
        </w:rPr>
        <w:t xml:space="preserve">utoridade Competente desta Fundação, efetivando a </w:t>
      </w:r>
      <w:r w:rsidRPr="00D50E14">
        <w:rPr>
          <w:rFonts w:asciiTheme="minorHAnsi" w:hAnsiTheme="minorHAnsi" w:cstheme="minorHAnsi"/>
        </w:rPr>
        <w:t>aquisições</w:t>
      </w:r>
      <w:r w:rsidR="00E31C7C" w:rsidRPr="00D50E14">
        <w:rPr>
          <w:rFonts w:asciiTheme="minorHAnsi" w:hAnsiTheme="minorHAnsi" w:cstheme="minorHAnsi"/>
        </w:rPr>
        <w:t xml:space="preserve"> dos mat</w:t>
      </w:r>
      <w:r w:rsidR="007320A5">
        <w:rPr>
          <w:rFonts w:asciiTheme="minorHAnsi" w:hAnsiTheme="minorHAnsi" w:cstheme="minorHAnsi"/>
        </w:rPr>
        <w:t>e</w:t>
      </w:r>
      <w:r w:rsidR="00E31C7C" w:rsidRPr="00D50E14">
        <w:rPr>
          <w:rFonts w:asciiTheme="minorHAnsi" w:hAnsiTheme="minorHAnsi" w:cstheme="minorHAnsi"/>
        </w:rPr>
        <w:t>ria</w:t>
      </w:r>
      <w:r w:rsidR="00806446">
        <w:rPr>
          <w:rFonts w:asciiTheme="minorHAnsi" w:hAnsiTheme="minorHAnsi" w:cstheme="minorHAnsi"/>
        </w:rPr>
        <w:t>i</w:t>
      </w:r>
      <w:r w:rsidR="00E31C7C" w:rsidRPr="00D50E14">
        <w:rPr>
          <w:rFonts w:asciiTheme="minorHAnsi" w:hAnsiTheme="minorHAnsi" w:cstheme="minorHAnsi"/>
        </w:rPr>
        <w:t xml:space="preserve">s </w:t>
      </w:r>
      <w:r w:rsidR="00285762" w:rsidRPr="00D50E14">
        <w:rPr>
          <w:rFonts w:asciiTheme="minorHAnsi" w:hAnsiTheme="minorHAnsi" w:cstheme="minorHAnsi"/>
        </w:rPr>
        <w:t>solicitad</w:t>
      </w:r>
      <w:r w:rsidR="00F81620" w:rsidRPr="00D50E14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</w:t>
      </w:r>
      <w:proofErr w:type="gramStart"/>
      <w:r w:rsidR="00B877A8">
        <w:rPr>
          <w:rFonts w:asciiTheme="minorHAnsi" w:hAnsiTheme="minorHAnsi" w:cstheme="minorHAnsi"/>
        </w:rPr>
        <w:t xml:space="preserve"> </w:t>
      </w:r>
      <w:r w:rsidR="009C6866" w:rsidRPr="00620109">
        <w:rPr>
          <w:rFonts w:asciiTheme="minorHAnsi" w:hAnsiTheme="minorHAnsi" w:cstheme="minorHAnsi"/>
        </w:rPr>
        <w:t xml:space="preserve"> </w:t>
      </w:r>
      <w:proofErr w:type="gramEnd"/>
      <w:r w:rsidR="00B877A8">
        <w:rPr>
          <w:rFonts w:asciiTheme="minorHAnsi" w:hAnsiTheme="minorHAnsi" w:cstheme="minorHAnsi"/>
        </w:rPr>
        <w:t xml:space="preserve">solicitação </w:t>
      </w:r>
      <w:r w:rsidR="00D35D5F" w:rsidRPr="00620109">
        <w:rPr>
          <w:rFonts w:asciiTheme="minorHAnsi" w:hAnsiTheme="minorHAnsi" w:cstheme="minorHAnsi"/>
        </w:rPr>
        <w:t>diret</w:t>
      </w:r>
      <w:r w:rsidR="00B877A8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E4601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4601D">
        <w:rPr>
          <w:rFonts w:asciiTheme="minorHAnsi" w:hAnsiTheme="minorHAnsi" w:cstheme="minorHAnsi"/>
        </w:rPr>
        <w:t xml:space="preserve"> </w:t>
      </w:r>
      <w:r w:rsidR="00640933">
        <w:rPr>
          <w:rFonts w:asciiTheme="minorHAnsi" w:hAnsiTheme="minorHAnsi" w:cstheme="minorHAnsi"/>
        </w:rPr>
        <w:t xml:space="preserve">solicitação </w:t>
      </w:r>
      <w:r w:rsidR="00B5255C" w:rsidRPr="00620109">
        <w:rPr>
          <w:rFonts w:asciiTheme="minorHAnsi" w:hAnsiTheme="minorHAnsi" w:cstheme="minorHAnsi"/>
        </w:rPr>
        <w:t>seja</w:t>
      </w:r>
      <w:r w:rsidR="00E4601D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proofErr w:type="gramStart"/>
      <w:r w:rsidR="00992718">
        <w:rPr>
          <w:rFonts w:asciiTheme="minorHAnsi" w:hAnsiTheme="minorHAnsi" w:cstheme="minorHAnsi"/>
          <w:sz w:val="24"/>
        </w:rPr>
        <w:t xml:space="preserve"> mas</w:t>
      </w:r>
      <w:proofErr w:type="gramEnd"/>
      <w:r w:rsidR="00992718">
        <w:rPr>
          <w:rFonts w:asciiTheme="minorHAnsi" w:hAnsiTheme="minorHAnsi" w:cstheme="minorHAnsi"/>
          <w:sz w:val="24"/>
        </w:rPr>
        <w:t xml:space="preserve"> somente a empresa informada quem faz a devida manutenção por se a exclusiva </w:t>
      </w:r>
      <w:r w:rsidR="00D1459C">
        <w:rPr>
          <w:rFonts w:asciiTheme="minorHAnsi" w:hAnsiTheme="minorHAnsi" w:cstheme="minorHAnsi"/>
          <w:sz w:val="24"/>
        </w:rPr>
        <w:t>no</w:t>
      </w:r>
      <w:r w:rsidR="00992718">
        <w:rPr>
          <w:rFonts w:asciiTheme="minorHAnsi" w:hAnsiTheme="minorHAnsi" w:cstheme="minorHAnsi"/>
          <w:sz w:val="24"/>
        </w:rPr>
        <w:t xml:space="preserve"> Brasil, de acordo com a declaração de </w:t>
      </w:r>
      <w:r w:rsidR="00D1459C">
        <w:rPr>
          <w:rFonts w:asciiTheme="minorHAnsi" w:hAnsiTheme="minorHAnsi" w:cstheme="minorHAnsi"/>
          <w:sz w:val="24"/>
        </w:rPr>
        <w:t>exclusividade.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88223F">
        <w:rPr>
          <w:rFonts w:asciiTheme="minorHAnsi" w:hAnsiTheme="minorHAnsi" w:cstheme="minorHAnsi"/>
        </w:rPr>
        <w:t xml:space="preserve"> </w:t>
      </w:r>
      <w:r w:rsidR="00D1459C">
        <w:rPr>
          <w:rFonts w:asciiTheme="minorHAnsi" w:hAnsiTheme="minorHAnsi" w:cstheme="minorHAnsi"/>
          <w:sz w:val="24"/>
        </w:rPr>
        <w:t xml:space="preserve">somente um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CD7CD4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empresa supracitada</w:t>
      </w:r>
      <w:proofErr w:type="gramStart"/>
      <w:r w:rsidRPr="00620109">
        <w:rPr>
          <w:rFonts w:asciiTheme="minorHAnsi" w:hAnsiTheme="minorHAnsi" w:cstheme="minorHAnsi"/>
        </w:rPr>
        <w:t xml:space="preserve">, </w:t>
      </w:r>
      <w:r w:rsidR="00087BD2">
        <w:rPr>
          <w:rFonts w:asciiTheme="minorHAnsi" w:hAnsiTheme="minorHAnsi" w:cstheme="minorHAnsi"/>
        </w:rPr>
        <w:t>é</w:t>
      </w:r>
      <w:proofErr w:type="gramEnd"/>
      <w:r w:rsidRPr="00620109">
        <w:rPr>
          <w:rFonts w:asciiTheme="minorHAnsi" w:hAnsiTheme="minorHAnsi" w:cstheme="minorHAnsi"/>
        </w:rPr>
        <w:t xml:space="preserve"> compatív</w:t>
      </w:r>
      <w:r w:rsidR="00087BD2">
        <w:rPr>
          <w:rFonts w:asciiTheme="minorHAnsi" w:hAnsiTheme="minorHAnsi" w:cstheme="minorHAnsi"/>
        </w:rPr>
        <w:t>el</w:t>
      </w:r>
      <w:r w:rsidRPr="00620109">
        <w:rPr>
          <w:rFonts w:asciiTheme="minorHAnsi" w:hAnsiTheme="minorHAnsi" w:cstheme="minorHAnsi"/>
        </w:rPr>
        <w:t xml:space="preserve"> e não apresenta diferença</w:t>
      </w:r>
      <w:r w:rsidR="00087BD2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que venha influenciar na escolha, ficando </w:t>
      </w:r>
      <w:r w:rsidR="00DE3AC6" w:rsidRPr="00620109">
        <w:rPr>
          <w:rFonts w:asciiTheme="minorHAnsi" w:hAnsiTheme="minorHAnsi" w:cstheme="minorHAnsi"/>
        </w:rPr>
        <w:t>est</w:t>
      </w:r>
      <w:r w:rsidR="00087BD2">
        <w:rPr>
          <w:rFonts w:asciiTheme="minorHAnsi" w:hAnsiTheme="minorHAnsi" w:cstheme="minorHAnsi"/>
        </w:rPr>
        <w:t>a</w:t>
      </w:r>
      <w:r w:rsidRPr="00620109">
        <w:rPr>
          <w:rFonts w:asciiTheme="minorHAnsi" w:hAnsiTheme="minorHAnsi" w:cstheme="minorHAnsi"/>
        </w:rPr>
        <w:t xml:space="preserve"> </w:t>
      </w:r>
      <w:r w:rsidR="00DE3AC6" w:rsidRPr="00620109">
        <w:rPr>
          <w:rFonts w:asciiTheme="minorHAnsi" w:hAnsiTheme="minorHAnsi" w:cstheme="minorHAnsi"/>
        </w:rPr>
        <w:t>vinculada</w:t>
      </w:r>
      <w:r w:rsidRPr="00620109">
        <w:rPr>
          <w:rFonts w:asciiTheme="minorHAnsi" w:hAnsiTheme="minorHAnsi" w:cstheme="minorHAnsi"/>
        </w:rPr>
        <w:t xml:space="preserve"> apenas à verificação do critério de menor preço</w:t>
      </w:r>
      <w:r w:rsidR="00087BD2">
        <w:rPr>
          <w:rFonts w:asciiTheme="minorHAnsi" w:hAnsiTheme="minorHAnsi" w:cstheme="minorHAnsi"/>
        </w:rPr>
        <w:t>, por ser exclusiva no Brasil</w:t>
      </w:r>
      <w:r w:rsidRPr="00620109">
        <w:rPr>
          <w:rFonts w:asciiTheme="minorHAnsi" w:hAnsiTheme="minorHAnsi" w:cstheme="minorHAnsi"/>
        </w:rPr>
        <w:t>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</w:t>
      </w:r>
      <w:r w:rsidR="00087BD2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 xml:space="preserve">encontra-se  na  juntada  documental que evidencia a razoabilidade e a proporcionalidade a partir da realização de </w:t>
      </w:r>
      <w:r w:rsidR="00087BD2">
        <w:rPr>
          <w:rFonts w:asciiTheme="minorHAnsi" w:hAnsiTheme="minorHAnsi" w:cstheme="minorHAnsi"/>
        </w:rPr>
        <w:t>uma</w:t>
      </w:r>
      <w:r w:rsidRPr="00620109">
        <w:rPr>
          <w:rFonts w:asciiTheme="minorHAnsi" w:hAnsiTheme="minorHAnsi" w:cstheme="minorHAnsi"/>
        </w:rPr>
        <w:t xml:space="preserve"> cotaç</w:t>
      </w:r>
      <w:r w:rsidR="00087BD2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>, posteriormen</w:t>
      </w:r>
      <w:r w:rsidR="00087BD2">
        <w:rPr>
          <w:rFonts w:asciiTheme="minorHAnsi" w:hAnsiTheme="minorHAnsi" w:cstheme="minorHAnsi"/>
        </w:rPr>
        <w:t>te a análise mencionada.</w:t>
      </w:r>
    </w:p>
    <w:p w:rsidR="00087BD2" w:rsidRPr="00620109" w:rsidRDefault="00087BD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 xml:space="preserve">s </w:t>
      </w:r>
      <w:r w:rsidRPr="00620109">
        <w:rPr>
          <w:rFonts w:asciiTheme="minorHAnsi" w:hAnsiTheme="minorHAnsi" w:cstheme="minorHAnsi"/>
        </w:rPr>
        <w:t>deste objeto:</w:t>
      </w:r>
    </w:p>
    <w:p w:rsidR="00BE48B5" w:rsidRPr="00620109" w:rsidRDefault="00F27B45" w:rsidP="00F27B45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‘</w:t>
      </w:r>
      <w:r w:rsidR="00917BED" w:rsidRPr="00620109">
        <w:rPr>
          <w:rFonts w:asciiTheme="minorHAnsi" w:hAnsiTheme="minorHAnsi" w:cstheme="minorHAnsi"/>
          <w:sz w:val="20"/>
        </w:rPr>
        <w:t xml:space="preserve">‘Venho por meio deste, solicitar a </w:t>
      </w:r>
      <w:r w:rsidR="00087BD2">
        <w:rPr>
          <w:rFonts w:asciiTheme="minorHAnsi" w:hAnsiTheme="minorHAnsi" w:cstheme="minorHAnsi"/>
          <w:sz w:val="20"/>
        </w:rPr>
        <w:t>manutenção do equipamento</w:t>
      </w:r>
      <w:r w:rsidR="00917BED" w:rsidRPr="00620109">
        <w:rPr>
          <w:rFonts w:asciiTheme="minorHAnsi" w:hAnsiTheme="minorHAnsi" w:cstheme="minorHAnsi"/>
          <w:sz w:val="20"/>
        </w:rPr>
        <w:t xml:space="preserve"> referente ao objeto </w:t>
      </w:r>
      <w:r w:rsidR="00FC5CFB">
        <w:rPr>
          <w:rFonts w:asciiTheme="minorHAnsi" w:hAnsiTheme="minorHAnsi" w:cstheme="minorHAnsi"/>
          <w:sz w:val="20"/>
        </w:rPr>
        <w:t>que</w:t>
      </w:r>
      <w:r w:rsidR="00917BED" w:rsidRPr="00620109">
        <w:rPr>
          <w:rFonts w:asciiTheme="minorHAnsi" w:hAnsiTheme="minorHAnsi" w:cstheme="minorHAnsi"/>
          <w:sz w:val="20"/>
        </w:rPr>
        <w:t xml:space="preserve"> fazem necessárias para dar </w:t>
      </w:r>
      <w:r w:rsidR="00A91562" w:rsidRPr="00620109">
        <w:rPr>
          <w:rFonts w:asciiTheme="minorHAnsi" w:hAnsiTheme="minorHAnsi" w:cstheme="minorHAnsi"/>
          <w:sz w:val="20"/>
        </w:rPr>
        <w:t>andamentos ao Projeto Biópsias Renais</w:t>
      </w:r>
      <w:r w:rsidR="00CD7CD4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</w:t>
      </w:r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escolhida</w:t>
      </w:r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neste processo para sacramentar </w:t>
      </w:r>
      <w:r w:rsidR="009B543A">
        <w:rPr>
          <w:rFonts w:asciiTheme="minorHAnsi" w:hAnsiTheme="minorHAnsi" w:cstheme="minorHAnsi"/>
        </w:rPr>
        <w:t>a</w:t>
      </w:r>
      <w:r w:rsidR="00B71A29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</w:t>
      </w:r>
      <w:r w:rsidR="00FC5CFB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pretendido,</w:t>
      </w:r>
      <w:r w:rsidR="00B71A29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FC5CFB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EA730F" w:rsidRPr="00806446" w:rsidRDefault="00EA730F" w:rsidP="00EA730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  <w:sz w:val="24"/>
          <w:szCs w:val="24"/>
        </w:rPr>
        <w:t>Leica</w:t>
      </w:r>
      <w:proofErr w:type="spellEnd"/>
      <w:r>
        <w:rPr>
          <w:rFonts w:ascii="Calibri" w:hAnsi="Calibri" w:cs="Calibri"/>
          <w:sz w:val="24"/>
          <w:szCs w:val="24"/>
        </w:rPr>
        <w:t xml:space="preserve"> do Brasil Importação e comércio Ltda. CNPJ 52.201.456/0001-13</w:t>
      </w:r>
    </w:p>
    <w:p w:rsidR="00FC5CFB" w:rsidRPr="00806446" w:rsidRDefault="00FC5CFB" w:rsidP="00FC5CFB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4"/>
          <w:szCs w:val="24"/>
        </w:rPr>
        <w:t>Valor R$</w:t>
      </w:r>
      <w:r w:rsidR="00EA730F">
        <w:rPr>
          <w:rFonts w:ascii="Calibri" w:hAnsi="Calibri" w:cs="Calibri"/>
          <w:sz w:val="24"/>
          <w:szCs w:val="24"/>
        </w:rPr>
        <w:t>9.018,00</w:t>
      </w:r>
      <w:r>
        <w:rPr>
          <w:rFonts w:ascii="Calibri" w:hAnsi="Calibri" w:cs="Calibri"/>
          <w:sz w:val="24"/>
          <w:szCs w:val="24"/>
        </w:rPr>
        <w:t xml:space="preserve"> (</w:t>
      </w:r>
      <w:r w:rsidR="00EA730F">
        <w:rPr>
          <w:rFonts w:ascii="Calibri" w:hAnsi="Calibri" w:cs="Calibri"/>
          <w:sz w:val="24"/>
          <w:szCs w:val="24"/>
        </w:rPr>
        <w:t>nove mil e dezoito reais</w:t>
      </w:r>
      <w:r>
        <w:rPr>
          <w:rFonts w:ascii="Calibri" w:hAnsi="Calibri" w:cs="Calibri"/>
          <w:sz w:val="24"/>
          <w:szCs w:val="24"/>
        </w:rPr>
        <w:t>)</w:t>
      </w:r>
    </w:p>
    <w:p w:rsidR="00917BED" w:rsidRPr="00917BED" w:rsidRDefault="00917BED" w:rsidP="00917BED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EE77CE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EE77CE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fornecedor</w:t>
      </w:r>
      <w:proofErr w:type="gramStart"/>
      <w:r w:rsidR="00EE77CE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 </w:t>
      </w:r>
      <w:proofErr w:type="gramEnd"/>
      <w:r w:rsidRPr="00620109">
        <w:rPr>
          <w:rFonts w:asciiTheme="minorHAnsi" w:hAnsiTheme="minorHAnsi" w:cstheme="minorHAnsi"/>
        </w:rPr>
        <w:t>demonstr</w:t>
      </w:r>
      <w:r w:rsidR="00CC5C7A">
        <w:rPr>
          <w:rFonts w:asciiTheme="minorHAnsi" w:hAnsiTheme="minorHAnsi" w:cstheme="minorHAnsi"/>
        </w:rPr>
        <w:t>ara</w:t>
      </w:r>
      <w:r w:rsidR="00EE77CE">
        <w:rPr>
          <w:rFonts w:asciiTheme="minorHAnsi" w:hAnsiTheme="minorHAnsi" w:cstheme="minorHAnsi"/>
        </w:rPr>
        <w:t xml:space="preserve"> </w:t>
      </w:r>
      <w:r w:rsidR="00CC5C7A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B77C7" w:rsidRDefault="00DB77C7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A9156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EE77CE">
        <w:rPr>
          <w:rFonts w:asciiTheme="minorHAnsi" w:hAnsiTheme="minorHAnsi" w:cstheme="minorHAnsi"/>
        </w:rPr>
        <w:t>o serviço prestado</w:t>
      </w:r>
      <w:r w:rsidRPr="00620109">
        <w:rPr>
          <w:rFonts w:asciiTheme="minorHAnsi" w:hAnsiTheme="minorHAnsi" w:cstheme="minorHAnsi"/>
        </w:rPr>
        <w:t xml:space="preserve">, </w:t>
      </w:r>
    </w:p>
    <w:p w:rsidR="009F49FA" w:rsidRDefault="00416682" w:rsidP="007D30A4">
      <w:pPr>
        <w:pStyle w:val="Corpodetexto"/>
        <w:spacing w:before="1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Destina</w:t>
      </w:r>
      <w:proofErr w:type="gramStart"/>
      <w:r>
        <w:rPr>
          <w:rFonts w:asciiTheme="minorHAnsi" w:hAnsiTheme="minorHAnsi" w:cstheme="minorHAnsi"/>
        </w:rPr>
        <w:t xml:space="preserve"> </w:t>
      </w:r>
      <w:r w:rsidR="00A91562" w:rsidRPr="00620109">
        <w:rPr>
          <w:rFonts w:asciiTheme="minorHAnsi" w:hAnsiTheme="minorHAnsi" w:cstheme="minorHAnsi"/>
        </w:rPr>
        <w:t xml:space="preserve"> </w:t>
      </w:r>
      <w:proofErr w:type="gramEnd"/>
      <w:r w:rsidR="00A91562" w:rsidRPr="00620109">
        <w:rPr>
          <w:rFonts w:asciiTheme="minorHAnsi" w:hAnsiTheme="minorHAnsi" w:cstheme="minorHAnsi"/>
        </w:rPr>
        <w:t xml:space="preserve">exclusivamente ao objetivo solicitado e </w:t>
      </w:r>
      <w:r w:rsidR="00EE77CE">
        <w:rPr>
          <w:rFonts w:asciiTheme="minorHAnsi" w:hAnsiTheme="minorHAnsi" w:cstheme="minorHAnsi"/>
        </w:rPr>
        <w:t>foi</w:t>
      </w:r>
      <w:r w:rsidR="00A91562">
        <w:rPr>
          <w:rFonts w:asciiTheme="minorHAnsi" w:hAnsiTheme="minorHAnsi" w:cstheme="minorHAnsi"/>
        </w:rPr>
        <w:t xml:space="preserve"> realizada </w:t>
      </w:r>
      <w:r w:rsidR="00EE77CE">
        <w:rPr>
          <w:rFonts w:asciiTheme="minorHAnsi" w:hAnsiTheme="minorHAnsi" w:cstheme="minorHAnsi"/>
        </w:rPr>
        <w:t>somente uma</w:t>
      </w:r>
      <w:r w:rsidR="00A91562">
        <w:rPr>
          <w:rFonts w:asciiTheme="minorHAnsi" w:hAnsiTheme="minorHAnsi" w:cstheme="minorHAnsi"/>
        </w:rPr>
        <w:t xml:space="preserve"> cotaç</w:t>
      </w:r>
      <w:r w:rsidR="00EE77CE">
        <w:rPr>
          <w:rFonts w:asciiTheme="minorHAnsi" w:hAnsiTheme="minorHAnsi" w:cstheme="minorHAnsi"/>
        </w:rPr>
        <w:t>ão</w:t>
      </w:r>
      <w:r w:rsidR="00FC5CFB">
        <w:rPr>
          <w:rFonts w:asciiTheme="minorHAnsi" w:hAnsiTheme="minorHAnsi" w:cstheme="minorHAnsi"/>
        </w:rPr>
        <w:t>.</w:t>
      </w:r>
      <w:r w:rsidR="00A91562">
        <w:rPr>
          <w:rFonts w:asciiTheme="minorHAnsi" w:hAnsiTheme="minorHAnsi" w:cstheme="minorHAnsi"/>
        </w:rPr>
        <w:t xml:space="preserve"> </w:t>
      </w: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9A37D1">
        <w:rPr>
          <w:rFonts w:asciiTheme="minorHAnsi" w:hAnsiTheme="minorHAnsi" w:cstheme="minorHAnsi"/>
        </w:rPr>
        <w:t xml:space="preserve"> </w:t>
      </w:r>
      <w:r w:rsidR="00E83719">
        <w:rPr>
          <w:rFonts w:asciiTheme="minorHAnsi" w:hAnsiTheme="minorHAnsi" w:cstheme="minorHAnsi"/>
        </w:rPr>
        <w:t>17</w:t>
      </w:r>
      <w:r w:rsidR="007B79BE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FC5CFB">
        <w:rPr>
          <w:rFonts w:asciiTheme="minorHAnsi" w:hAnsiTheme="minorHAnsi" w:cstheme="minorHAnsi"/>
        </w:rPr>
        <w:t>dez</w:t>
      </w:r>
      <w:r w:rsidR="00A91562">
        <w:rPr>
          <w:rFonts w:asciiTheme="minorHAnsi" w:hAnsiTheme="minorHAnsi" w:cstheme="minorHAnsi"/>
        </w:rPr>
        <w:t>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E83719" w:rsidRDefault="00E8371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E83719" w:rsidRPr="00620109" w:rsidRDefault="00E8371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4C6E60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4C6E60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992718" w:rsidRDefault="00992718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18" w:rsidRDefault="00992718">
      <w:r>
        <w:separator/>
      </w:r>
    </w:p>
  </w:endnote>
  <w:endnote w:type="continuationSeparator" w:id="1">
    <w:p w:rsidR="00992718" w:rsidRDefault="0099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8" w:rsidRDefault="004C6E60">
    <w:pPr>
      <w:pStyle w:val="Corpodetexto"/>
      <w:spacing w:line="14" w:lineRule="auto"/>
      <w:rPr>
        <w:sz w:val="20"/>
      </w:rPr>
    </w:pPr>
    <w:r w:rsidRPr="004C6E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992718" w:rsidRDefault="0099271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4C6E60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992718" w:rsidRDefault="004C6E60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92718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4173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18" w:rsidRDefault="00992718">
      <w:r>
        <w:separator/>
      </w:r>
    </w:p>
  </w:footnote>
  <w:footnote w:type="continuationSeparator" w:id="1">
    <w:p w:rsidR="00992718" w:rsidRDefault="0099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18" w:rsidRDefault="0099271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6E60" w:rsidRPr="004C6E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992718" w:rsidRDefault="00992718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63FC15E7"/>
    <w:multiLevelType w:val="hybridMultilevel"/>
    <w:tmpl w:val="C844874A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566D3"/>
    <w:multiLevelType w:val="hybridMultilevel"/>
    <w:tmpl w:val="0108D7C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26C5D"/>
    <w:rsid w:val="000536E5"/>
    <w:rsid w:val="00076941"/>
    <w:rsid w:val="00087BD2"/>
    <w:rsid w:val="000A2AE2"/>
    <w:rsid w:val="000A4159"/>
    <w:rsid w:val="000B2CB1"/>
    <w:rsid w:val="000C24B9"/>
    <w:rsid w:val="000C749E"/>
    <w:rsid w:val="000D11BD"/>
    <w:rsid w:val="000D3D62"/>
    <w:rsid w:val="000D7D28"/>
    <w:rsid w:val="000E28A6"/>
    <w:rsid w:val="000F4A12"/>
    <w:rsid w:val="000F6C5D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4F9C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34FB1"/>
    <w:rsid w:val="0034561C"/>
    <w:rsid w:val="00345EA5"/>
    <w:rsid w:val="00364006"/>
    <w:rsid w:val="00376D69"/>
    <w:rsid w:val="00391A15"/>
    <w:rsid w:val="00396514"/>
    <w:rsid w:val="003A5487"/>
    <w:rsid w:val="003B23C7"/>
    <w:rsid w:val="003B4606"/>
    <w:rsid w:val="003C61C0"/>
    <w:rsid w:val="003D28B8"/>
    <w:rsid w:val="003D36EC"/>
    <w:rsid w:val="00416682"/>
    <w:rsid w:val="00421C9E"/>
    <w:rsid w:val="004328D2"/>
    <w:rsid w:val="004329CF"/>
    <w:rsid w:val="004446C7"/>
    <w:rsid w:val="00451BED"/>
    <w:rsid w:val="00455788"/>
    <w:rsid w:val="00455E2A"/>
    <w:rsid w:val="00477E0E"/>
    <w:rsid w:val="004A667D"/>
    <w:rsid w:val="004B264E"/>
    <w:rsid w:val="004C6E60"/>
    <w:rsid w:val="004D5B0A"/>
    <w:rsid w:val="004E1E57"/>
    <w:rsid w:val="00510969"/>
    <w:rsid w:val="00554718"/>
    <w:rsid w:val="00590F78"/>
    <w:rsid w:val="005A30C0"/>
    <w:rsid w:val="005B09D1"/>
    <w:rsid w:val="005C7D44"/>
    <w:rsid w:val="00604AC6"/>
    <w:rsid w:val="00612F13"/>
    <w:rsid w:val="00620109"/>
    <w:rsid w:val="0062303B"/>
    <w:rsid w:val="00624A96"/>
    <w:rsid w:val="006253F7"/>
    <w:rsid w:val="0063702F"/>
    <w:rsid w:val="00640933"/>
    <w:rsid w:val="00640981"/>
    <w:rsid w:val="00683871"/>
    <w:rsid w:val="0068433F"/>
    <w:rsid w:val="00692698"/>
    <w:rsid w:val="006939A3"/>
    <w:rsid w:val="006B25C4"/>
    <w:rsid w:val="006C4288"/>
    <w:rsid w:val="006C7EF2"/>
    <w:rsid w:val="006D6094"/>
    <w:rsid w:val="006E30F1"/>
    <w:rsid w:val="006F079E"/>
    <w:rsid w:val="006F4A97"/>
    <w:rsid w:val="00713684"/>
    <w:rsid w:val="007320A5"/>
    <w:rsid w:val="00732113"/>
    <w:rsid w:val="0073748A"/>
    <w:rsid w:val="0073779E"/>
    <w:rsid w:val="007429BB"/>
    <w:rsid w:val="00750433"/>
    <w:rsid w:val="00750785"/>
    <w:rsid w:val="00761942"/>
    <w:rsid w:val="00775F2A"/>
    <w:rsid w:val="00792338"/>
    <w:rsid w:val="00795FDC"/>
    <w:rsid w:val="007A454D"/>
    <w:rsid w:val="007B79BE"/>
    <w:rsid w:val="007D30A4"/>
    <w:rsid w:val="007F44FE"/>
    <w:rsid w:val="00806446"/>
    <w:rsid w:val="00812568"/>
    <w:rsid w:val="008225DF"/>
    <w:rsid w:val="0082273C"/>
    <w:rsid w:val="0082284B"/>
    <w:rsid w:val="00846CCA"/>
    <w:rsid w:val="00854865"/>
    <w:rsid w:val="00864662"/>
    <w:rsid w:val="008800A3"/>
    <w:rsid w:val="0088223F"/>
    <w:rsid w:val="00892766"/>
    <w:rsid w:val="00892DF9"/>
    <w:rsid w:val="008A6D22"/>
    <w:rsid w:val="008B499E"/>
    <w:rsid w:val="008D6EEC"/>
    <w:rsid w:val="008F11B6"/>
    <w:rsid w:val="008F1C3E"/>
    <w:rsid w:val="00917BED"/>
    <w:rsid w:val="0092739C"/>
    <w:rsid w:val="00934173"/>
    <w:rsid w:val="009419BB"/>
    <w:rsid w:val="009472AF"/>
    <w:rsid w:val="00952B0C"/>
    <w:rsid w:val="00971D1F"/>
    <w:rsid w:val="00986BC0"/>
    <w:rsid w:val="00992718"/>
    <w:rsid w:val="009A37D1"/>
    <w:rsid w:val="009A59E9"/>
    <w:rsid w:val="009B543A"/>
    <w:rsid w:val="009C40CE"/>
    <w:rsid w:val="009C6866"/>
    <w:rsid w:val="009F49FA"/>
    <w:rsid w:val="00A01761"/>
    <w:rsid w:val="00A07679"/>
    <w:rsid w:val="00A157BD"/>
    <w:rsid w:val="00A22905"/>
    <w:rsid w:val="00A45370"/>
    <w:rsid w:val="00A902B0"/>
    <w:rsid w:val="00A912E9"/>
    <w:rsid w:val="00A91562"/>
    <w:rsid w:val="00A9301F"/>
    <w:rsid w:val="00AA7382"/>
    <w:rsid w:val="00AF0376"/>
    <w:rsid w:val="00B065BE"/>
    <w:rsid w:val="00B20C45"/>
    <w:rsid w:val="00B5255C"/>
    <w:rsid w:val="00B71A29"/>
    <w:rsid w:val="00B85A0B"/>
    <w:rsid w:val="00B877A8"/>
    <w:rsid w:val="00B90342"/>
    <w:rsid w:val="00B91092"/>
    <w:rsid w:val="00BA6F95"/>
    <w:rsid w:val="00BE48B5"/>
    <w:rsid w:val="00BE5D59"/>
    <w:rsid w:val="00BF0759"/>
    <w:rsid w:val="00C113AF"/>
    <w:rsid w:val="00C14FD7"/>
    <w:rsid w:val="00C34441"/>
    <w:rsid w:val="00C34DB4"/>
    <w:rsid w:val="00C476F7"/>
    <w:rsid w:val="00C70AF0"/>
    <w:rsid w:val="00CB2F15"/>
    <w:rsid w:val="00CC5C7A"/>
    <w:rsid w:val="00CD1451"/>
    <w:rsid w:val="00CD7CD4"/>
    <w:rsid w:val="00CE6DDF"/>
    <w:rsid w:val="00CF5C5A"/>
    <w:rsid w:val="00CF75E2"/>
    <w:rsid w:val="00D13572"/>
    <w:rsid w:val="00D1459C"/>
    <w:rsid w:val="00D35D5F"/>
    <w:rsid w:val="00D46E17"/>
    <w:rsid w:val="00D50E14"/>
    <w:rsid w:val="00D528E4"/>
    <w:rsid w:val="00D75986"/>
    <w:rsid w:val="00D84A4D"/>
    <w:rsid w:val="00DA25CD"/>
    <w:rsid w:val="00DB77C7"/>
    <w:rsid w:val="00DB7E30"/>
    <w:rsid w:val="00DE3AC6"/>
    <w:rsid w:val="00DE7277"/>
    <w:rsid w:val="00E04F6E"/>
    <w:rsid w:val="00E223D4"/>
    <w:rsid w:val="00E31C7C"/>
    <w:rsid w:val="00E4601D"/>
    <w:rsid w:val="00E607DD"/>
    <w:rsid w:val="00E67862"/>
    <w:rsid w:val="00E70259"/>
    <w:rsid w:val="00E83719"/>
    <w:rsid w:val="00E8384D"/>
    <w:rsid w:val="00EA4D31"/>
    <w:rsid w:val="00EA5587"/>
    <w:rsid w:val="00EA730F"/>
    <w:rsid w:val="00EB1029"/>
    <w:rsid w:val="00EE1100"/>
    <w:rsid w:val="00EE77CE"/>
    <w:rsid w:val="00EF4163"/>
    <w:rsid w:val="00EF46F0"/>
    <w:rsid w:val="00F052DC"/>
    <w:rsid w:val="00F2290A"/>
    <w:rsid w:val="00F24809"/>
    <w:rsid w:val="00F27B45"/>
    <w:rsid w:val="00F51626"/>
    <w:rsid w:val="00F648A1"/>
    <w:rsid w:val="00F670BF"/>
    <w:rsid w:val="00F707B9"/>
    <w:rsid w:val="00F74693"/>
    <w:rsid w:val="00F81620"/>
    <w:rsid w:val="00FA3F32"/>
    <w:rsid w:val="00FA72A9"/>
    <w:rsid w:val="00FB38E1"/>
    <w:rsid w:val="00FC1183"/>
    <w:rsid w:val="00FC5CFB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A15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91A15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1A1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91A15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391A15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ED-A1BC-4827-987F-60DDD95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14</cp:revision>
  <cp:lastPrinted>2019-09-23T18:57:00Z</cp:lastPrinted>
  <dcterms:created xsi:type="dcterms:W3CDTF">2019-12-17T13:08:00Z</dcterms:created>
  <dcterms:modified xsi:type="dcterms:W3CDTF">2019-12-26T12:09:00Z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